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B8" w:rsidRDefault="00295957">
      <w:r>
        <w:t>6</w:t>
      </w:r>
      <w:r w:rsidRPr="00295957">
        <w:rPr>
          <w:vertAlign w:val="superscript"/>
        </w:rPr>
        <w:t>TH</w:t>
      </w:r>
      <w:r>
        <w:t xml:space="preserve"> GRADE – GEOLOGY CENTERS ACTIVITY</w:t>
      </w:r>
    </w:p>
    <w:p w:rsidR="00295957" w:rsidRDefault="00295957">
      <w:r>
        <w:t>INFORMATION ORGANIZER AND INSTRUCTIONS</w:t>
      </w:r>
    </w:p>
    <w:tbl>
      <w:tblPr>
        <w:tblStyle w:val="TableGrid"/>
        <w:tblW w:w="0" w:type="auto"/>
        <w:tblLook w:val="04A0"/>
      </w:tblPr>
      <w:tblGrid>
        <w:gridCol w:w="1278"/>
        <w:gridCol w:w="9738"/>
      </w:tblGrid>
      <w:tr w:rsidR="00295957" w:rsidTr="00295957">
        <w:tc>
          <w:tcPr>
            <w:tcW w:w="1278" w:type="dxa"/>
          </w:tcPr>
          <w:p w:rsidR="00295957" w:rsidRDefault="00295957">
            <w:r>
              <w:t>Center #</w:t>
            </w:r>
          </w:p>
        </w:tc>
        <w:tc>
          <w:tcPr>
            <w:tcW w:w="9738" w:type="dxa"/>
          </w:tcPr>
          <w:p w:rsidR="00295957" w:rsidRDefault="00295957">
            <w:r>
              <w:t>Instructions</w:t>
            </w:r>
          </w:p>
        </w:tc>
      </w:tr>
      <w:tr w:rsidR="00295957" w:rsidTr="00295957">
        <w:tc>
          <w:tcPr>
            <w:tcW w:w="1278" w:type="dxa"/>
          </w:tcPr>
          <w:p w:rsidR="00295957" w:rsidRDefault="00295957">
            <w:r>
              <w:t>1</w:t>
            </w:r>
          </w:p>
        </w:tc>
        <w:tc>
          <w:tcPr>
            <w:tcW w:w="9738" w:type="dxa"/>
          </w:tcPr>
          <w:p w:rsidR="00295957" w:rsidRPr="00295957" w:rsidRDefault="00295957" w:rsidP="00295957">
            <w:pPr>
              <w:rPr>
                <w:b/>
                <w:i/>
              </w:rPr>
            </w:pPr>
            <w:r w:rsidRPr="00295957">
              <w:rPr>
                <w:b/>
                <w:i/>
              </w:rPr>
              <w:t>Vocabulary Foldable / Vocabulary Connections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2"/>
              </w:numPr>
            </w:pPr>
            <w:r>
              <w:t>Familiarize yourself with the vocabulary cards.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2"/>
              </w:numPr>
            </w:pPr>
            <w:r>
              <w:t>Study the words.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2"/>
              </w:numPr>
            </w:pPr>
            <w:r>
              <w:t>List the words on the foldable under “vocabulary”.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2"/>
              </w:numPr>
            </w:pPr>
            <w:r>
              <w:t>Discuss with your partners what you think each word means and record your group’s definition in the next column for each word. You can also use a graphic to help define some of your words. (A textbook is provided to help you with a word if it is too hard to define on your own; however, DO NOT copy the definition from the book.)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2"/>
              </w:numPr>
            </w:pPr>
            <w:r>
              <w:t xml:space="preserve">Play with the cards by grouping words together. 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3"/>
              </w:numPr>
            </w:pPr>
            <w:r>
              <w:t>Put cards in groups of two or three.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3"/>
              </w:numPr>
            </w:pPr>
            <w:r>
              <w:t>Each group of cards must have a connection.</w:t>
            </w:r>
          </w:p>
          <w:p w:rsidR="00295957" w:rsidRPr="00295957" w:rsidRDefault="00295957" w:rsidP="00295957">
            <w:pPr>
              <w:pStyle w:val="ListParagraph"/>
              <w:numPr>
                <w:ilvl w:val="0"/>
                <w:numId w:val="3"/>
              </w:numPr>
            </w:pPr>
            <w:r>
              <w:t>You should be able to describe this connection to your group and to the teacher.</w:t>
            </w:r>
          </w:p>
        </w:tc>
      </w:tr>
      <w:tr w:rsidR="00295957" w:rsidTr="00295957">
        <w:tc>
          <w:tcPr>
            <w:tcW w:w="1278" w:type="dxa"/>
          </w:tcPr>
          <w:p w:rsidR="00295957" w:rsidRDefault="00295957"/>
        </w:tc>
        <w:tc>
          <w:tcPr>
            <w:tcW w:w="9738" w:type="dxa"/>
          </w:tcPr>
          <w:p w:rsidR="00295957" w:rsidRDefault="00295957">
            <w:r>
              <w:t>Required Materials for Center 1: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5"/>
              </w:numPr>
            </w:pPr>
            <w:r>
              <w:t>Vocabulary Foldable Template (one column for words, other column for definition)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5"/>
              </w:numPr>
            </w:pPr>
            <w:r>
              <w:t xml:space="preserve">Index cards with vocabulary (tectonic plates, crust, volcano, superposition, lithosphere, rock cycle, geologic timeline, </w:t>
            </w:r>
            <w:proofErr w:type="spellStart"/>
            <w:r>
              <w:t>isostasy</w:t>
            </w:r>
            <w:proofErr w:type="spellEnd"/>
            <w:r>
              <w:t>, Pangaea, fossil, biosphere, continental drift, earthquake)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5"/>
              </w:numPr>
            </w:pPr>
            <w:r>
              <w:t>Goals and Objectives (Goal 3 and Goal 5 for 6</w:t>
            </w:r>
            <w:r w:rsidRPr="00295957">
              <w:rPr>
                <w:vertAlign w:val="superscript"/>
              </w:rPr>
              <w:t>th</w:t>
            </w:r>
            <w:r>
              <w:t xml:space="preserve"> grade, Goal 3 for 7</w:t>
            </w:r>
            <w:r w:rsidRPr="00295957">
              <w:rPr>
                <w:vertAlign w:val="superscript"/>
              </w:rPr>
              <w:t>th</w:t>
            </w:r>
            <w:r>
              <w:t xml:space="preserve"> grade, Goal 3 and Goal 5 for 8</w:t>
            </w:r>
            <w:r w:rsidRPr="00295957">
              <w:rPr>
                <w:vertAlign w:val="superscript"/>
              </w:rPr>
              <w:t>th</w:t>
            </w:r>
            <w:r>
              <w:t xml:space="preserve"> grade)</w:t>
            </w:r>
          </w:p>
        </w:tc>
      </w:tr>
      <w:tr w:rsidR="00295957" w:rsidTr="00295957">
        <w:tc>
          <w:tcPr>
            <w:tcW w:w="1278" w:type="dxa"/>
          </w:tcPr>
          <w:p w:rsidR="00295957" w:rsidRDefault="00295957">
            <w:r>
              <w:t>2</w:t>
            </w:r>
          </w:p>
        </w:tc>
        <w:tc>
          <w:tcPr>
            <w:tcW w:w="9738" w:type="dxa"/>
          </w:tcPr>
          <w:p w:rsidR="00295957" w:rsidRDefault="00295957">
            <w:r>
              <w:rPr>
                <w:b/>
                <w:i/>
              </w:rPr>
              <w:t>Volcano Video on NOVA</w:t>
            </w:r>
          </w:p>
          <w:p w:rsidR="00295957" w:rsidRDefault="00295957" w:rsidP="00295957">
            <w:r>
              <w:t xml:space="preserve">Open Internet Explorer.  Enter the following web address:  </w:t>
            </w:r>
          </w:p>
          <w:p w:rsidR="00295957" w:rsidRDefault="002A6903" w:rsidP="00295957">
            <w:hyperlink r:id="rId5" w:history="1">
              <w:r w:rsidR="00295957" w:rsidRPr="004225C0">
                <w:rPr>
                  <w:rStyle w:val="Hyperlink"/>
                </w:rPr>
                <w:t>http://www.teachersdomain.org/asset/ess05_vid_hawaii/</w:t>
              </w:r>
            </w:hyperlink>
            <w:r w:rsidR="00295957">
              <w:t xml:space="preserve"> </w:t>
            </w:r>
          </w:p>
          <w:p w:rsidR="00295957" w:rsidRDefault="00295957" w:rsidP="00295957">
            <w:r>
              <w:t>Answer the questions along with the video.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6"/>
              </w:numPr>
            </w:pPr>
            <w:r>
              <w:t xml:space="preserve"> How are the volcanoes on the Hawaiian Islands different from other volcanoes?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6"/>
              </w:numPr>
            </w:pPr>
            <w:r>
              <w:t>What is magma called when it erupts on the Earth’s surface?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6"/>
              </w:numPr>
            </w:pPr>
            <w:r>
              <w:t xml:space="preserve">What is considered the best explanation for the origin of the magma that forms the Hawaiian Islands (and explains why </w:t>
            </w:r>
            <w:proofErr w:type="gramStart"/>
            <w:r>
              <w:t>all  the</w:t>
            </w:r>
            <w:proofErr w:type="gramEnd"/>
            <w:r>
              <w:t xml:space="preserve"> other volcanoes in the Hawaiian Island chain are now extinct or dormant)?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6"/>
              </w:numPr>
            </w:pPr>
            <w:r>
              <w:t xml:space="preserve">Mauna Loa and Kilauea are the main volcanoes on the big island of Hawaii. Which is the largest? Which is the oldest? </w:t>
            </w:r>
          </w:p>
          <w:p w:rsidR="00295957" w:rsidRPr="00295957" w:rsidRDefault="00295957" w:rsidP="00295957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Loihi</w:t>
            </w:r>
            <w:proofErr w:type="spellEnd"/>
            <w:r>
              <w:t xml:space="preserve"> is the youngest of the Hawaiian volcanoes, although it is not yet an island. Where is it located?</w:t>
            </w:r>
          </w:p>
        </w:tc>
      </w:tr>
      <w:tr w:rsidR="00295957" w:rsidTr="00295957">
        <w:tc>
          <w:tcPr>
            <w:tcW w:w="1278" w:type="dxa"/>
          </w:tcPr>
          <w:p w:rsidR="00295957" w:rsidRDefault="00295957"/>
        </w:tc>
        <w:tc>
          <w:tcPr>
            <w:tcW w:w="9738" w:type="dxa"/>
          </w:tcPr>
          <w:p w:rsidR="00295957" w:rsidRDefault="00295957">
            <w:r>
              <w:t>Required Materials for Center 2: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7"/>
              </w:numPr>
            </w:pPr>
            <w:r>
              <w:t>Computer and Internet Access</w:t>
            </w:r>
          </w:p>
          <w:p w:rsidR="00295957" w:rsidRDefault="00295957" w:rsidP="00295957">
            <w:pPr>
              <w:pStyle w:val="ListParagraph"/>
              <w:numPr>
                <w:ilvl w:val="0"/>
                <w:numId w:val="7"/>
              </w:numPr>
            </w:pPr>
            <w:r>
              <w:t>Question sheet for video</w:t>
            </w:r>
          </w:p>
        </w:tc>
      </w:tr>
      <w:tr w:rsidR="00295957" w:rsidTr="00295957">
        <w:tc>
          <w:tcPr>
            <w:tcW w:w="1278" w:type="dxa"/>
          </w:tcPr>
          <w:p w:rsidR="00295957" w:rsidRDefault="00295957">
            <w:r>
              <w:t>3</w:t>
            </w:r>
          </w:p>
        </w:tc>
        <w:tc>
          <w:tcPr>
            <w:tcW w:w="9738" w:type="dxa"/>
          </w:tcPr>
          <w:p w:rsidR="00295957" w:rsidRDefault="00435817">
            <w:pPr>
              <w:rPr>
                <w:b/>
                <w:i/>
              </w:rPr>
            </w:pPr>
            <w:r>
              <w:rPr>
                <w:b/>
                <w:i/>
              </w:rPr>
              <w:t>Exploring Soil Samples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8"/>
              </w:numPr>
            </w:pPr>
            <w:r>
              <w:t>Observe each soil sample.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8"/>
              </w:numPr>
            </w:pPr>
            <w:r>
              <w:t>Record the properties of each soil sample in the chart.  Use descriptive words or diagrams.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8"/>
              </w:numPr>
            </w:pPr>
            <w:r>
              <w:t xml:space="preserve">Properties include: color, feel, moisture, texture, living things, </w:t>
            </w:r>
            <w:proofErr w:type="gramStart"/>
            <w:r>
              <w:t>non</w:t>
            </w:r>
            <w:proofErr w:type="gramEnd"/>
            <w:r>
              <w:t>-living things.</w:t>
            </w:r>
          </w:p>
          <w:p w:rsidR="00435817" w:rsidRDefault="002A6903" w:rsidP="00435817">
            <w:pPr>
              <w:pStyle w:val="ListParagraph"/>
              <w:numPr>
                <w:ilvl w:val="0"/>
                <w:numId w:val="8"/>
              </w:numPr>
            </w:pPr>
            <w:hyperlink r:id="rId6" w:history="1">
              <w:r w:rsidR="00435817" w:rsidRPr="00261EAF">
                <w:rPr>
                  <w:rStyle w:val="Hyperlink"/>
                </w:rPr>
                <w:t>http://www.ncpublicschools.org/curriculum/science/units/middle/</w:t>
              </w:r>
            </w:hyperlink>
            <w:r w:rsidR="00435817">
              <w:t xml:space="preserve"> </w:t>
            </w:r>
          </w:p>
          <w:p w:rsidR="00435817" w:rsidRPr="00435817" w:rsidRDefault="00435817" w:rsidP="00435817">
            <w:pPr>
              <w:pStyle w:val="ListParagraph"/>
            </w:pPr>
          </w:p>
        </w:tc>
      </w:tr>
      <w:tr w:rsidR="00435817" w:rsidTr="00295957">
        <w:tc>
          <w:tcPr>
            <w:tcW w:w="1278" w:type="dxa"/>
          </w:tcPr>
          <w:p w:rsidR="00435817" w:rsidRDefault="00435817"/>
        </w:tc>
        <w:tc>
          <w:tcPr>
            <w:tcW w:w="9738" w:type="dxa"/>
          </w:tcPr>
          <w:p w:rsidR="00435817" w:rsidRDefault="00435817">
            <w:r>
              <w:t>Required Materials for Center 3: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9"/>
              </w:numPr>
            </w:pPr>
            <w:r>
              <w:t>Chart to record soil properties.</w:t>
            </w:r>
          </w:p>
          <w:p w:rsidR="00435817" w:rsidRPr="00435817" w:rsidRDefault="00435817" w:rsidP="00435817">
            <w:pPr>
              <w:pStyle w:val="ListParagraph"/>
              <w:numPr>
                <w:ilvl w:val="0"/>
                <w:numId w:val="9"/>
              </w:numPr>
            </w:pPr>
            <w:r>
              <w:t>Three containers soil of different types (recommend potting soil, clay, sand), goggles, aprons, Styrofoam plates, eyedropper, cup water, magnifying glass, tweezers</w:t>
            </w:r>
          </w:p>
        </w:tc>
      </w:tr>
      <w:tr w:rsidR="00435817" w:rsidTr="00295957">
        <w:tc>
          <w:tcPr>
            <w:tcW w:w="1278" w:type="dxa"/>
          </w:tcPr>
          <w:p w:rsidR="00435817" w:rsidRDefault="00435817">
            <w:r>
              <w:t>4</w:t>
            </w:r>
          </w:p>
        </w:tc>
        <w:tc>
          <w:tcPr>
            <w:tcW w:w="9738" w:type="dxa"/>
          </w:tcPr>
          <w:p w:rsidR="00435817" w:rsidRDefault="00435817">
            <w:pPr>
              <w:rPr>
                <w:b/>
                <w:i/>
              </w:rPr>
            </w:pPr>
            <w:r>
              <w:rPr>
                <w:b/>
                <w:i/>
              </w:rPr>
              <w:t>Rocks and Minerals Testing Kit</w:t>
            </w:r>
          </w:p>
          <w:p w:rsidR="0032308E" w:rsidRDefault="0032308E" w:rsidP="0032308E">
            <w:pPr>
              <w:pStyle w:val="ListParagraph"/>
              <w:numPr>
                <w:ilvl w:val="0"/>
                <w:numId w:val="21"/>
              </w:numPr>
            </w:pPr>
            <w:r>
              <w:t xml:space="preserve">Read pages 4-6 in the </w:t>
            </w:r>
            <w:r>
              <w:rPr>
                <w:u w:val="single"/>
              </w:rPr>
              <w:t>Rocks and Minerals</w:t>
            </w:r>
            <w:r>
              <w:t xml:space="preserve"> delta reader booklet with your group. </w:t>
            </w:r>
          </w:p>
          <w:p w:rsidR="0032308E" w:rsidRDefault="0032308E" w:rsidP="0032308E">
            <w:pPr>
              <w:pStyle w:val="ListParagraph"/>
              <w:numPr>
                <w:ilvl w:val="0"/>
                <w:numId w:val="21"/>
              </w:numPr>
            </w:pPr>
            <w:r>
              <w:t>Discuss with your group the six mineral properties mentioned in the reader to make sure that you understand each property.</w:t>
            </w:r>
          </w:p>
          <w:p w:rsidR="0032308E" w:rsidRDefault="0032308E" w:rsidP="0032308E">
            <w:pPr>
              <w:pStyle w:val="ListParagraph"/>
              <w:numPr>
                <w:ilvl w:val="0"/>
                <w:numId w:val="21"/>
              </w:numPr>
            </w:pPr>
            <w:r>
              <w:lastRenderedPageBreak/>
              <w:t>Follow the instructions to complete the “Rock or Mineral?” activity, starting with Step 1.</w:t>
            </w:r>
          </w:p>
          <w:p w:rsidR="0032308E" w:rsidRDefault="0032308E" w:rsidP="0032308E">
            <w:pPr>
              <w:pStyle w:val="ListParagraph"/>
              <w:numPr>
                <w:ilvl w:val="0"/>
                <w:numId w:val="21"/>
              </w:numPr>
            </w:pPr>
            <w:r>
              <w:t xml:space="preserve">Record your answers on your own handout. </w:t>
            </w:r>
          </w:p>
          <w:p w:rsidR="0032308E" w:rsidRPr="0032308E" w:rsidRDefault="0032308E" w:rsidP="0032308E">
            <w:pPr>
              <w:pStyle w:val="ListParagraph"/>
              <w:numPr>
                <w:ilvl w:val="0"/>
                <w:numId w:val="21"/>
              </w:numPr>
            </w:pPr>
            <w:r>
              <w:t>Safety note:  Wear gloves, apron and goggles when using hydrochloric acid to test effervescence.</w:t>
            </w:r>
          </w:p>
        </w:tc>
      </w:tr>
      <w:tr w:rsidR="00435817" w:rsidTr="00295957">
        <w:tc>
          <w:tcPr>
            <w:tcW w:w="1278" w:type="dxa"/>
          </w:tcPr>
          <w:p w:rsidR="00435817" w:rsidRDefault="00435817"/>
        </w:tc>
        <w:tc>
          <w:tcPr>
            <w:tcW w:w="9738" w:type="dxa"/>
          </w:tcPr>
          <w:p w:rsidR="00435817" w:rsidRDefault="00435817">
            <w:r>
              <w:t>Required Materials for Center 4: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0"/>
              </w:numPr>
            </w:pPr>
            <w:r>
              <w:t>Rocks and Minerals Testing Kit from Fisher Scientific</w:t>
            </w:r>
            <w:r w:rsidR="0032308E">
              <w:t xml:space="preserve"> / </w:t>
            </w:r>
            <w:proofErr w:type="spellStart"/>
            <w:r w:rsidR="0032308E">
              <w:t>NeoSci</w:t>
            </w:r>
            <w:proofErr w:type="spellEnd"/>
            <w:r>
              <w:t xml:space="preserve"> (all materials included)</w:t>
            </w:r>
          </w:p>
          <w:p w:rsidR="0032308E" w:rsidRDefault="0032308E" w:rsidP="0032308E">
            <w:pPr>
              <w:pStyle w:val="ListParagraph"/>
              <w:numPr>
                <w:ilvl w:val="0"/>
                <w:numId w:val="10"/>
              </w:numPr>
            </w:pPr>
            <w:r>
              <w:t>Handout of Activity 1 from Rocks and Minerals Testing Kit</w:t>
            </w:r>
          </w:p>
          <w:p w:rsidR="0032308E" w:rsidRDefault="0032308E" w:rsidP="0032308E">
            <w:pPr>
              <w:pStyle w:val="ListParagraph"/>
              <w:numPr>
                <w:ilvl w:val="0"/>
                <w:numId w:val="10"/>
              </w:numPr>
            </w:pPr>
            <w:r>
              <w:rPr>
                <w:u w:val="single"/>
              </w:rPr>
              <w:t>Rocks and Minerals</w:t>
            </w:r>
            <w:r>
              <w:t xml:space="preserve"> Delta Science Reader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0"/>
              </w:numPr>
            </w:pPr>
            <w:r>
              <w:t>Goggles, Aprons</w:t>
            </w:r>
            <w:r w:rsidR="0032308E">
              <w:t>, Gloves</w:t>
            </w:r>
          </w:p>
          <w:p w:rsidR="0032308E" w:rsidRPr="00435817" w:rsidRDefault="0032308E" w:rsidP="00435817">
            <w:pPr>
              <w:pStyle w:val="ListParagraph"/>
              <w:numPr>
                <w:ilvl w:val="0"/>
                <w:numId w:val="10"/>
              </w:numPr>
            </w:pPr>
            <w:r>
              <w:t>Plates / trays / paper for placing rock and mineral samples</w:t>
            </w:r>
          </w:p>
        </w:tc>
      </w:tr>
      <w:tr w:rsidR="00435817" w:rsidTr="00295957">
        <w:tc>
          <w:tcPr>
            <w:tcW w:w="1278" w:type="dxa"/>
          </w:tcPr>
          <w:p w:rsidR="00435817" w:rsidRDefault="00435817">
            <w:r>
              <w:t>5</w:t>
            </w:r>
          </w:p>
        </w:tc>
        <w:tc>
          <w:tcPr>
            <w:tcW w:w="9738" w:type="dxa"/>
          </w:tcPr>
          <w:p w:rsidR="00435817" w:rsidRDefault="00435817">
            <w:pPr>
              <w:rPr>
                <w:b/>
                <w:i/>
              </w:rPr>
            </w:pPr>
            <w:r>
              <w:rPr>
                <w:b/>
                <w:i/>
              </w:rPr>
              <w:t>Earth Processes Kit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2"/>
              </w:numPr>
            </w:pPr>
            <w:r>
              <w:t xml:space="preserve">Read pages 7-10 of the </w:t>
            </w:r>
            <w:r>
              <w:rPr>
                <w:u w:val="single"/>
              </w:rPr>
              <w:t>Earth Processes</w:t>
            </w:r>
            <w:r>
              <w:t xml:space="preserve"> Delta Science Reader. Answer the following questions with your group on a blank sheet of paper.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3"/>
              </w:numPr>
            </w:pPr>
            <w:r>
              <w:t>What are the three types of plate boundaries?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3"/>
              </w:numPr>
            </w:pPr>
            <w:r>
              <w:t>What geological processes occur at each type of plate boundary?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3"/>
              </w:numPr>
            </w:pPr>
            <w:r>
              <w:t>What causes earthquakes and how are they measured?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3"/>
              </w:numPr>
            </w:pPr>
            <w:r>
              <w:t xml:space="preserve">Where and how do volcanoes form? 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2"/>
              </w:numPr>
            </w:pPr>
            <w:r>
              <w:t xml:space="preserve">Using Activity sheet 10A follow the instructions to plot locations of earthquakes and volcanoes on the map provided. 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2"/>
              </w:numPr>
            </w:pPr>
            <w:r>
              <w:t>Answer the questions on Activity sheet 10A when you finish plotting all the earthquakes and volcanoes.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2"/>
              </w:numPr>
            </w:pPr>
            <w:r>
              <w:t>Optional activity: Visit Discovery Channel online and watch one of the following two videos and discuss what you viewed with your group.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4"/>
              </w:numPr>
            </w:pPr>
            <w:r>
              <w:t>“The Ring of Fire: Understanding Volcanoes” (1:08)</w:t>
            </w:r>
          </w:p>
          <w:p w:rsidR="004453BA" w:rsidRPr="005F69C0" w:rsidRDefault="005F69C0" w:rsidP="005F69C0">
            <w:pPr>
              <w:pStyle w:val="ListParagraph"/>
              <w:numPr>
                <w:ilvl w:val="0"/>
                <w:numId w:val="24"/>
              </w:numPr>
            </w:pPr>
            <w:r>
              <w:t>“Ring of Fire: Raging Planet” (1:38)</w:t>
            </w:r>
          </w:p>
        </w:tc>
      </w:tr>
      <w:tr w:rsidR="00435817" w:rsidTr="00295957">
        <w:tc>
          <w:tcPr>
            <w:tcW w:w="1278" w:type="dxa"/>
          </w:tcPr>
          <w:p w:rsidR="00435817" w:rsidRDefault="00435817"/>
        </w:tc>
        <w:tc>
          <w:tcPr>
            <w:tcW w:w="9738" w:type="dxa"/>
          </w:tcPr>
          <w:p w:rsidR="00435817" w:rsidRDefault="00435817">
            <w:r>
              <w:t>Required Materials for Center 5:</w:t>
            </w:r>
          </w:p>
          <w:p w:rsidR="00435817" w:rsidRDefault="005F69C0" w:rsidP="005F69C0">
            <w:pPr>
              <w:pStyle w:val="ListParagraph"/>
              <w:numPr>
                <w:ilvl w:val="0"/>
                <w:numId w:val="25"/>
              </w:numPr>
            </w:pPr>
            <w:r>
              <w:t>Earth Processes Delta Science Kit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5"/>
              </w:numPr>
            </w:pPr>
            <w:r>
              <w:rPr>
                <w:u w:val="single"/>
              </w:rPr>
              <w:t>Earth Processes</w:t>
            </w:r>
            <w:r>
              <w:t xml:space="preserve"> Delta Science Readers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5"/>
              </w:numPr>
            </w:pPr>
            <w:r>
              <w:t>Red and blue crayon, red and blue pencils</w:t>
            </w:r>
          </w:p>
          <w:p w:rsidR="005F69C0" w:rsidRDefault="005F69C0" w:rsidP="005F69C0">
            <w:pPr>
              <w:pStyle w:val="ListParagraph"/>
              <w:numPr>
                <w:ilvl w:val="0"/>
                <w:numId w:val="25"/>
              </w:numPr>
            </w:pPr>
            <w:r>
              <w:t>Activity Sheet 10A, 10B and 10C</w:t>
            </w:r>
          </w:p>
          <w:p w:rsidR="005F69C0" w:rsidRPr="00435817" w:rsidRDefault="005F69C0" w:rsidP="005F69C0">
            <w:pPr>
              <w:pStyle w:val="ListParagraph"/>
              <w:numPr>
                <w:ilvl w:val="0"/>
                <w:numId w:val="25"/>
              </w:numPr>
            </w:pPr>
            <w:r>
              <w:t>Textbook</w:t>
            </w:r>
          </w:p>
        </w:tc>
      </w:tr>
      <w:tr w:rsidR="00435817" w:rsidTr="00295957">
        <w:tc>
          <w:tcPr>
            <w:tcW w:w="1278" w:type="dxa"/>
          </w:tcPr>
          <w:p w:rsidR="00435817" w:rsidRDefault="00435817">
            <w:r>
              <w:t>6</w:t>
            </w:r>
          </w:p>
        </w:tc>
        <w:tc>
          <w:tcPr>
            <w:tcW w:w="9738" w:type="dxa"/>
          </w:tcPr>
          <w:p w:rsidR="00435817" w:rsidRDefault="00435817">
            <w:pPr>
              <w:rPr>
                <w:b/>
                <w:i/>
              </w:rPr>
            </w:pPr>
            <w:r>
              <w:rPr>
                <w:b/>
                <w:i/>
              </w:rPr>
              <w:t>Cartoon Interpretations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2"/>
              </w:numPr>
            </w:pPr>
            <w:r>
              <w:t>Choose one cartoon. (Source</w:t>
            </w:r>
            <w:r w:rsidR="001B5801">
              <w:t>s for cartoons vary</w:t>
            </w:r>
            <w:r>
              <w:t>.  Choose cartoons depicting environmental situations.)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2"/>
              </w:numPr>
            </w:pPr>
            <w:r>
              <w:t>Analyze each cartoon in regards to one or all of the following concepts: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3"/>
              </w:numPr>
            </w:pPr>
            <w:r>
              <w:t>Population growth / overpopulation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3"/>
              </w:numPr>
            </w:pPr>
            <w:r>
              <w:t>Human impact on land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3"/>
              </w:numPr>
            </w:pPr>
            <w:r>
              <w:t>Urbanization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3"/>
              </w:numPr>
            </w:pPr>
            <w:r>
              <w:t>Availability of natural resources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2"/>
              </w:numPr>
            </w:pPr>
            <w:r>
              <w:t xml:space="preserve">Fill in the information on the “Cubing Prewriting Activity” organizer.  </w:t>
            </w:r>
          </w:p>
          <w:p w:rsidR="00435817" w:rsidRDefault="00435817" w:rsidP="00435817">
            <w:pPr>
              <w:pStyle w:val="ListParagraph"/>
              <w:numPr>
                <w:ilvl w:val="0"/>
                <w:numId w:val="12"/>
              </w:numPr>
            </w:pPr>
            <w:r>
              <w:t xml:space="preserve">Roll a cube to indicate which box to complete first.  After a box is completed, roll the cube again to direct which box to complete next. </w:t>
            </w:r>
          </w:p>
          <w:p w:rsidR="00435817" w:rsidRPr="00435817" w:rsidRDefault="00435817" w:rsidP="001B5801">
            <w:pPr>
              <w:pStyle w:val="ListParagraph"/>
              <w:numPr>
                <w:ilvl w:val="0"/>
                <w:numId w:val="12"/>
              </w:numPr>
            </w:pPr>
            <w:r>
              <w:t xml:space="preserve">When your graphic organizer is complete, turn over the paper and write an essay summarizing how the cartoon you chose depicts one or all of the concepts listed above. </w:t>
            </w:r>
          </w:p>
        </w:tc>
      </w:tr>
      <w:tr w:rsidR="001B5801" w:rsidTr="00295957">
        <w:tc>
          <w:tcPr>
            <w:tcW w:w="1278" w:type="dxa"/>
          </w:tcPr>
          <w:p w:rsidR="001B5801" w:rsidRDefault="001B5801"/>
        </w:tc>
        <w:tc>
          <w:tcPr>
            <w:tcW w:w="9738" w:type="dxa"/>
          </w:tcPr>
          <w:p w:rsidR="001B5801" w:rsidRDefault="001B5801">
            <w:r>
              <w:t>Required Materials for Center 6:</w:t>
            </w:r>
          </w:p>
          <w:p w:rsidR="001B5801" w:rsidRDefault="001B5801" w:rsidP="001B5801">
            <w:pPr>
              <w:pStyle w:val="ListParagraph"/>
              <w:numPr>
                <w:ilvl w:val="0"/>
                <w:numId w:val="11"/>
              </w:numPr>
            </w:pPr>
            <w:r>
              <w:t>One or more cartoons</w:t>
            </w:r>
          </w:p>
          <w:p w:rsidR="001B5801" w:rsidRDefault="001B5801" w:rsidP="001B5801">
            <w:pPr>
              <w:pStyle w:val="ListParagraph"/>
              <w:numPr>
                <w:ilvl w:val="0"/>
                <w:numId w:val="11"/>
              </w:numPr>
            </w:pPr>
            <w:r>
              <w:t>“Cubing Prewriting Activity” Organizer Template (Source: “Reading and Writing In the Science Classroom” handbook provided with Glencoe ancillary materials, p. 67).</w:t>
            </w:r>
          </w:p>
          <w:p w:rsidR="003077A0" w:rsidRPr="001B5801" w:rsidRDefault="001B5801" w:rsidP="003077A0">
            <w:pPr>
              <w:pStyle w:val="ListParagraph"/>
              <w:numPr>
                <w:ilvl w:val="0"/>
                <w:numId w:val="11"/>
              </w:numPr>
            </w:pPr>
            <w:r>
              <w:t>Cube (</w:t>
            </w:r>
            <w:r w:rsidR="003077A0">
              <w:t xml:space="preserve">Source:  </w:t>
            </w:r>
            <w:hyperlink r:id="rId7" w:history="1">
              <w:r w:rsidR="003077A0" w:rsidRPr="00261EAF">
                <w:rPr>
                  <w:rStyle w:val="Hyperlink"/>
                </w:rPr>
                <w:t>http://historytech.wordpress.com/2008/05/15/tip-of-the-week-cubing/</w:t>
              </w:r>
            </w:hyperlink>
            <w:r w:rsidR="003077A0">
              <w:t xml:space="preserve"> )</w:t>
            </w:r>
          </w:p>
        </w:tc>
      </w:tr>
      <w:tr w:rsidR="003077A0" w:rsidTr="00295957">
        <w:tc>
          <w:tcPr>
            <w:tcW w:w="1278" w:type="dxa"/>
          </w:tcPr>
          <w:p w:rsidR="003077A0" w:rsidRDefault="003077A0">
            <w:r>
              <w:t>7</w:t>
            </w:r>
          </w:p>
        </w:tc>
        <w:tc>
          <w:tcPr>
            <w:tcW w:w="9738" w:type="dxa"/>
          </w:tcPr>
          <w:p w:rsidR="003077A0" w:rsidRDefault="003077A0">
            <w:pPr>
              <w:rPr>
                <w:b/>
                <w:i/>
              </w:rPr>
            </w:pPr>
            <w:r>
              <w:rPr>
                <w:b/>
                <w:i/>
              </w:rPr>
              <w:t>Common Assessment</w:t>
            </w:r>
          </w:p>
          <w:p w:rsidR="003077A0" w:rsidRDefault="003077A0">
            <w:r>
              <w:t>Competency Goal 3: Geology</w:t>
            </w:r>
          </w:p>
          <w:p w:rsidR="00253EEA" w:rsidRDefault="00253EEA" w:rsidP="00253EEA">
            <w:pPr>
              <w:pStyle w:val="ListParagraph"/>
              <w:numPr>
                <w:ilvl w:val="0"/>
                <w:numId w:val="19"/>
              </w:numPr>
            </w:pPr>
            <w:r>
              <w:t>Collaborate to read and answer each question. Circle the answer.</w:t>
            </w:r>
          </w:p>
          <w:p w:rsidR="00253EEA" w:rsidRDefault="00253EEA" w:rsidP="00253EEA">
            <w:pPr>
              <w:pStyle w:val="ListParagraph"/>
              <w:numPr>
                <w:ilvl w:val="0"/>
                <w:numId w:val="19"/>
              </w:numPr>
            </w:pPr>
            <w:r>
              <w:t>Highlight any words that you do not understand.</w:t>
            </w:r>
          </w:p>
          <w:p w:rsidR="00253EEA" w:rsidRPr="003077A0" w:rsidRDefault="00253EEA" w:rsidP="00253EEA">
            <w:pPr>
              <w:pStyle w:val="ListParagraph"/>
              <w:numPr>
                <w:ilvl w:val="0"/>
                <w:numId w:val="19"/>
              </w:numPr>
            </w:pPr>
            <w:r>
              <w:lastRenderedPageBreak/>
              <w:t xml:space="preserve">Look up those words in the dictionary and write their definition on your test paper. </w:t>
            </w:r>
          </w:p>
        </w:tc>
      </w:tr>
      <w:tr w:rsidR="003077A0" w:rsidTr="00295957">
        <w:tc>
          <w:tcPr>
            <w:tcW w:w="1278" w:type="dxa"/>
          </w:tcPr>
          <w:p w:rsidR="003077A0" w:rsidRDefault="003077A0"/>
        </w:tc>
        <w:tc>
          <w:tcPr>
            <w:tcW w:w="9738" w:type="dxa"/>
          </w:tcPr>
          <w:p w:rsidR="003077A0" w:rsidRDefault="003077A0">
            <w:r>
              <w:t>Required Materials for Center 7: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4"/>
              </w:numPr>
            </w:pPr>
            <w:r>
              <w:t>Common Assessment on Competency Goal 3 (Geology)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4"/>
              </w:numPr>
            </w:pPr>
            <w:r>
              <w:t>Textbook</w:t>
            </w:r>
            <w:r w:rsidR="00253EEA">
              <w:t xml:space="preserve"> and dictionary</w:t>
            </w:r>
          </w:p>
          <w:p w:rsidR="003077A0" w:rsidRPr="003077A0" w:rsidRDefault="003077A0" w:rsidP="003077A0">
            <w:pPr>
              <w:pStyle w:val="ListParagraph"/>
              <w:numPr>
                <w:ilvl w:val="0"/>
                <w:numId w:val="14"/>
              </w:numPr>
            </w:pPr>
            <w:r>
              <w:t>Pencils</w:t>
            </w:r>
            <w:r w:rsidR="00253EEA">
              <w:t xml:space="preserve"> and highlighters</w:t>
            </w:r>
          </w:p>
        </w:tc>
      </w:tr>
      <w:tr w:rsidR="003077A0" w:rsidTr="00295957">
        <w:tc>
          <w:tcPr>
            <w:tcW w:w="1278" w:type="dxa"/>
          </w:tcPr>
          <w:p w:rsidR="003077A0" w:rsidRDefault="003077A0">
            <w:r>
              <w:t>8</w:t>
            </w:r>
          </w:p>
        </w:tc>
        <w:tc>
          <w:tcPr>
            <w:tcW w:w="9738" w:type="dxa"/>
          </w:tcPr>
          <w:p w:rsidR="003077A0" w:rsidRDefault="003077A0">
            <w:pPr>
              <w:rPr>
                <w:b/>
                <w:i/>
              </w:rPr>
            </w:pPr>
            <w:r>
              <w:rPr>
                <w:b/>
                <w:i/>
              </w:rPr>
              <w:t>Exploring SMART Exchange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>Open Internet Explorer.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 xml:space="preserve">Enter the following web address:  </w:t>
            </w:r>
            <w:hyperlink r:id="rId8" w:anchor="tab=0" w:history="1">
              <w:r w:rsidRPr="008C5E03">
                <w:rPr>
                  <w:rStyle w:val="Hyperlink"/>
                </w:rPr>
                <w:t>http://exchange.smarttech.com/#tab=0</w:t>
              </w:r>
            </w:hyperlink>
            <w:r>
              <w:t xml:space="preserve"> 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>Click on “Standards Correlated Lessons” on the top menu.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>Under Standards select North Carolina Standard Course of Study then select Grade 6 and Science – click View.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 xml:space="preserve">Notice the blue “View Resources” link beside those objectives for which prepared SMART lessons are available for your use.  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 xml:space="preserve">Scroll down to find Goal 3 (Geology). </w:t>
            </w:r>
          </w:p>
          <w:p w:rsidR="003077A0" w:rsidRPr="003077A0" w:rsidRDefault="003077A0" w:rsidP="003077A0">
            <w:pPr>
              <w:pStyle w:val="ListParagraph"/>
              <w:numPr>
                <w:ilvl w:val="0"/>
                <w:numId w:val="15"/>
              </w:numPr>
            </w:pPr>
            <w:r>
              <w:t>Explore various SMART lessons and make note of several you may wish to come back to at a later time.</w:t>
            </w:r>
          </w:p>
        </w:tc>
      </w:tr>
      <w:tr w:rsidR="003077A0" w:rsidTr="00295957">
        <w:tc>
          <w:tcPr>
            <w:tcW w:w="1278" w:type="dxa"/>
          </w:tcPr>
          <w:p w:rsidR="003077A0" w:rsidRDefault="003077A0"/>
        </w:tc>
        <w:tc>
          <w:tcPr>
            <w:tcW w:w="9738" w:type="dxa"/>
          </w:tcPr>
          <w:p w:rsidR="003077A0" w:rsidRDefault="003077A0">
            <w:r>
              <w:t>Required Materials for Center 8: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6"/>
              </w:numPr>
            </w:pPr>
            <w:r>
              <w:t>Computer / Internet Access</w:t>
            </w:r>
          </w:p>
          <w:p w:rsidR="003077A0" w:rsidRDefault="003077A0" w:rsidP="003077A0">
            <w:pPr>
              <w:pStyle w:val="ListParagraph"/>
              <w:numPr>
                <w:ilvl w:val="0"/>
                <w:numId w:val="16"/>
              </w:numPr>
            </w:pPr>
            <w:r>
              <w:t>Notebook / SMART board Access</w:t>
            </w:r>
          </w:p>
          <w:p w:rsidR="003077A0" w:rsidRPr="003077A0" w:rsidRDefault="003077A0" w:rsidP="003077A0">
            <w:pPr>
              <w:pStyle w:val="ListParagraph"/>
              <w:numPr>
                <w:ilvl w:val="0"/>
                <w:numId w:val="16"/>
              </w:numPr>
            </w:pPr>
            <w:r>
              <w:t>Jump drive / Email Access</w:t>
            </w:r>
          </w:p>
        </w:tc>
      </w:tr>
      <w:tr w:rsidR="00253EEA" w:rsidTr="00295957">
        <w:tc>
          <w:tcPr>
            <w:tcW w:w="1278" w:type="dxa"/>
          </w:tcPr>
          <w:p w:rsidR="00253EEA" w:rsidRDefault="00253EEA">
            <w:r>
              <w:t>9</w:t>
            </w:r>
          </w:p>
        </w:tc>
        <w:tc>
          <w:tcPr>
            <w:tcW w:w="9738" w:type="dxa"/>
          </w:tcPr>
          <w:p w:rsidR="00253EEA" w:rsidRDefault="00253EEA">
            <w:pPr>
              <w:rPr>
                <w:b/>
                <w:i/>
              </w:rPr>
            </w:pPr>
            <w:r>
              <w:rPr>
                <w:b/>
                <w:i/>
              </w:rPr>
              <w:t>Formative Assessment Probe</w:t>
            </w:r>
          </w:p>
          <w:p w:rsidR="00253EEA" w:rsidRDefault="00253EEA" w:rsidP="00253EEA">
            <w:pPr>
              <w:pStyle w:val="ListParagraph"/>
              <w:numPr>
                <w:ilvl w:val="0"/>
                <w:numId w:val="17"/>
              </w:numPr>
            </w:pPr>
            <w:r>
              <w:t>Choose one assessment probe to read and complete.</w:t>
            </w:r>
          </w:p>
          <w:p w:rsidR="00253EEA" w:rsidRDefault="00253EEA" w:rsidP="00253EEA">
            <w:pPr>
              <w:pStyle w:val="ListParagraph"/>
              <w:numPr>
                <w:ilvl w:val="0"/>
                <w:numId w:val="17"/>
              </w:numPr>
            </w:pPr>
            <w:r>
              <w:t xml:space="preserve">Discuss your response with your group before writing. </w:t>
            </w:r>
          </w:p>
          <w:p w:rsidR="00253EEA" w:rsidRPr="00253EEA" w:rsidRDefault="00253EEA" w:rsidP="00253EEA">
            <w:pPr>
              <w:pStyle w:val="ListParagraph"/>
              <w:numPr>
                <w:ilvl w:val="0"/>
                <w:numId w:val="17"/>
              </w:numPr>
            </w:pPr>
            <w:r>
              <w:t>Use the blank paper for brainstorming.</w:t>
            </w:r>
          </w:p>
        </w:tc>
      </w:tr>
      <w:tr w:rsidR="00253EEA" w:rsidTr="00295957">
        <w:tc>
          <w:tcPr>
            <w:tcW w:w="1278" w:type="dxa"/>
          </w:tcPr>
          <w:p w:rsidR="00253EEA" w:rsidRDefault="00253EEA"/>
        </w:tc>
        <w:tc>
          <w:tcPr>
            <w:tcW w:w="9738" w:type="dxa"/>
          </w:tcPr>
          <w:p w:rsidR="00253EEA" w:rsidRDefault="00253EEA">
            <w:r>
              <w:t>Required Materials for Center 9:</w:t>
            </w:r>
          </w:p>
          <w:p w:rsidR="00253EEA" w:rsidRDefault="00253EEA" w:rsidP="00253EEA">
            <w:pPr>
              <w:pStyle w:val="ListParagraph"/>
              <w:numPr>
                <w:ilvl w:val="0"/>
                <w:numId w:val="18"/>
              </w:numPr>
            </w:pPr>
            <w:r>
              <w:t xml:space="preserve">Copies of Assessment Probes (Source:  </w:t>
            </w:r>
            <w:proofErr w:type="spellStart"/>
            <w:r>
              <w:t>Keeley</w:t>
            </w:r>
            <w:proofErr w:type="spellEnd"/>
            <w:r>
              <w:t xml:space="preserve"> P., </w:t>
            </w:r>
            <w:proofErr w:type="spellStart"/>
            <w:r>
              <w:t>Eberle</w:t>
            </w:r>
            <w:proofErr w:type="spellEnd"/>
            <w:r>
              <w:t xml:space="preserve"> F., Dorsey C.  </w:t>
            </w:r>
            <w:r>
              <w:rPr>
                <w:u w:val="single"/>
              </w:rPr>
              <w:t xml:space="preserve">Uncovering Student Ideas in Science: 25 Formative Assessment Probes. </w:t>
            </w:r>
            <w:r>
              <w:t xml:space="preserve"> 2005. NSTA Press. Vol. 1 and Vol. 3.)</w:t>
            </w:r>
          </w:p>
          <w:p w:rsidR="00253EEA" w:rsidRDefault="00253EEA" w:rsidP="00253EEA">
            <w:pPr>
              <w:pStyle w:val="ListParagraph"/>
              <w:numPr>
                <w:ilvl w:val="0"/>
                <w:numId w:val="18"/>
              </w:numPr>
            </w:pPr>
            <w:r>
              <w:t>Blank paper</w:t>
            </w:r>
          </w:p>
          <w:p w:rsidR="00253EEA" w:rsidRPr="00253EEA" w:rsidRDefault="00253EEA" w:rsidP="00253EEA">
            <w:pPr>
              <w:pStyle w:val="ListParagraph"/>
              <w:numPr>
                <w:ilvl w:val="0"/>
                <w:numId w:val="18"/>
              </w:numPr>
            </w:pPr>
            <w:r>
              <w:t>Pencils</w:t>
            </w:r>
          </w:p>
        </w:tc>
      </w:tr>
      <w:tr w:rsidR="00253EEA" w:rsidTr="00295957">
        <w:tc>
          <w:tcPr>
            <w:tcW w:w="1278" w:type="dxa"/>
          </w:tcPr>
          <w:p w:rsidR="00253EEA" w:rsidRDefault="00253EEA">
            <w:r>
              <w:t>10</w:t>
            </w:r>
          </w:p>
        </w:tc>
        <w:tc>
          <w:tcPr>
            <w:tcW w:w="9738" w:type="dxa"/>
          </w:tcPr>
          <w:p w:rsidR="00253EEA" w:rsidRDefault="00FD2303">
            <w:pPr>
              <w:rPr>
                <w:b/>
                <w:i/>
              </w:rPr>
            </w:pPr>
            <w:r>
              <w:rPr>
                <w:b/>
                <w:i/>
              </w:rPr>
              <w:t>Earth Processes Kit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6"/>
              </w:numPr>
            </w:pPr>
            <w:r>
              <w:t>Follow the instructions on Activity sheet 11 to complete the “balancing act”. Answer the questions as you proceed through the activity.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6"/>
              </w:numPr>
            </w:pPr>
            <w:r>
              <w:t>When finished with the activity, clean up your station.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6"/>
              </w:numPr>
            </w:pPr>
            <w:r>
              <w:t>In your textbook, read pages 114-115. Discuss with your group how the reading relates to the activity you just completed.</w:t>
            </w:r>
          </w:p>
          <w:p w:rsidR="00FD2303" w:rsidRPr="00FD2303" w:rsidRDefault="007521B6" w:rsidP="007521B6">
            <w:pPr>
              <w:pStyle w:val="ListParagraph"/>
              <w:numPr>
                <w:ilvl w:val="0"/>
                <w:numId w:val="26"/>
              </w:numPr>
            </w:pPr>
            <w:r>
              <w:t xml:space="preserve">On the back of Activity sheet 11, illustrate with a drawing or diagram your understanding of the word </w:t>
            </w:r>
            <w:proofErr w:type="spellStart"/>
            <w:r>
              <w:rPr>
                <w:i/>
              </w:rPr>
              <w:t>isostasy</w:t>
            </w:r>
            <w:proofErr w:type="spellEnd"/>
            <w:r>
              <w:rPr>
                <w:i/>
              </w:rPr>
              <w:t>.</w:t>
            </w:r>
          </w:p>
        </w:tc>
      </w:tr>
      <w:tr w:rsidR="00FD2303" w:rsidTr="00295957">
        <w:tc>
          <w:tcPr>
            <w:tcW w:w="1278" w:type="dxa"/>
          </w:tcPr>
          <w:p w:rsidR="00FD2303" w:rsidRDefault="00FD2303"/>
        </w:tc>
        <w:tc>
          <w:tcPr>
            <w:tcW w:w="9738" w:type="dxa"/>
          </w:tcPr>
          <w:p w:rsidR="00FD2303" w:rsidRDefault="00FD2303">
            <w:r>
              <w:t>Required Materials for Center 10: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5"/>
              </w:numPr>
            </w:pPr>
            <w:r>
              <w:t>Earth Processes Delta Science Kit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5"/>
              </w:numPr>
            </w:pPr>
            <w:r>
              <w:t>Activity Sheet 11</w:t>
            </w:r>
          </w:p>
          <w:p w:rsidR="00FD2303" w:rsidRDefault="007521B6" w:rsidP="007521B6">
            <w:pPr>
              <w:pStyle w:val="ListParagraph"/>
              <w:numPr>
                <w:ilvl w:val="0"/>
                <w:numId w:val="20"/>
              </w:numPr>
            </w:pPr>
            <w:r>
              <w:t>Textbook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0"/>
              </w:numPr>
            </w:pPr>
            <w:r>
              <w:t>Wooden blocks (one small and one large)</w:t>
            </w:r>
          </w:p>
          <w:p w:rsidR="007521B6" w:rsidRDefault="007521B6" w:rsidP="007521B6">
            <w:pPr>
              <w:pStyle w:val="ListParagraph"/>
              <w:numPr>
                <w:ilvl w:val="0"/>
                <w:numId w:val="20"/>
              </w:numPr>
            </w:pPr>
            <w:r>
              <w:t>Container for water, pitcher with water</w:t>
            </w:r>
          </w:p>
          <w:p w:rsidR="007521B6" w:rsidRPr="00FD2303" w:rsidRDefault="007521B6" w:rsidP="007521B6">
            <w:pPr>
              <w:pStyle w:val="ListParagraph"/>
              <w:numPr>
                <w:ilvl w:val="0"/>
                <w:numId w:val="20"/>
              </w:numPr>
            </w:pPr>
            <w:r>
              <w:t>Paper towels</w:t>
            </w:r>
          </w:p>
        </w:tc>
      </w:tr>
    </w:tbl>
    <w:p w:rsidR="00295957" w:rsidRDefault="00295957"/>
    <w:sectPr w:rsidR="00295957" w:rsidSect="002959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9E4"/>
    <w:multiLevelType w:val="hybridMultilevel"/>
    <w:tmpl w:val="7BB8E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F7587"/>
    <w:multiLevelType w:val="hybridMultilevel"/>
    <w:tmpl w:val="3ABE1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D7F63"/>
    <w:multiLevelType w:val="hybridMultilevel"/>
    <w:tmpl w:val="0866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515DB"/>
    <w:multiLevelType w:val="hybridMultilevel"/>
    <w:tmpl w:val="3956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C79FF"/>
    <w:multiLevelType w:val="hybridMultilevel"/>
    <w:tmpl w:val="FB5A4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9631F"/>
    <w:multiLevelType w:val="hybridMultilevel"/>
    <w:tmpl w:val="207EDDA4"/>
    <w:lvl w:ilvl="0" w:tplc="511854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BD0FED"/>
    <w:multiLevelType w:val="hybridMultilevel"/>
    <w:tmpl w:val="E7E4C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50EFD"/>
    <w:multiLevelType w:val="hybridMultilevel"/>
    <w:tmpl w:val="8AFED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12A9F"/>
    <w:multiLevelType w:val="hybridMultilevel"/>
    <w:tmpl w:val="7E0E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710FB"/>
    <w:multiLevelType w:val="hybridMultilevel"/>
    <w:tmpl w:val="1DA2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43BC5"/>
    <w:multiLevelType w:val="hybridMultilevel"/>
    <w:tmpl w:val="921CC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C2731"/>
    <w:multiLevelType w:val="hybridMultilevel"/>
    <w:tmpl w:val="28F82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A7F50"/>
    <w:multiLevelType w:val="hybridMultilevel"/>
    <w:tmpl w:val="0DA83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C56A1"/>
    <w:multiLevelType w:val="hybridMultilevel"/>
    <w:tmpl w:val="AFCA6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850B4"/>
    <w:multiLevelType w:val="hybridMultilevel"/>
    <w:tmpl w:val="972607F8"/>
    <w:lvl w:ilvl="0" w:tplc="270665A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C09DF"/>
    <w:multiLevelType w:val="hybridMultilevel"/>
    <w:tmpl w:val="A468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025753"/>
    <w:multiLevelType w:val="hybridMultilevel"/>
    <w:tmpl w:val="319A6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6A0EF1"/>
    <w:multiLevelType w:val="hybridMultilevel"/>
    <w:tmpl w:val="B5BC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E1588"/>
    <w:multiLevelType w:val="hybridMultilevel"/>
    <w:tmpl w:val="67BC0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A55D3"/>
    <w:multiLevelType w:val="hybridMultilevel"/>
    <w:tmpl w:val="73E4614E"/>
    <w:lvl w:ilvl="0" w:tplc="375C147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21759C"/>
    <w:multiLevelType w:val="hybridMultilevel"/>
    <w:tmpl w:val="8E48C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E6E52"/>
    <w:multiLevelType w:val="hybridMultilevel"/>
    <w:tmpl w:val="9F82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077B71"/>
    <w:multiLevelType w:val="hybridMultilevel"/>
    <w:tmpl w:val="2018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193A7A"/>
    <w:multiLevelType w:val="hybridMultilevel"/>
    <w:tmpl w:val="B2D4141C"/>
    <w:lvl w:ilvl="0" w:tplc="439E53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004382"/>
    <w:multiLevelType w:val="hybridMultilevel"/>
    <w:tmpl w:val="18E44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DC5F9F"/>
    <w:multiLevelType w:val="hybridMultilevel"/>
    <w:tmpl w:val="F402892A"/>
    <w:lvl w:ilvl="0" w:tplc="270665A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5"/>
  </w:num>
  <w:num w:numId="4">
    <w:abstractNumId w:val="14"/>
  </w:num>
  <w:num w:numId="5">
    <w:abstractNumId w:val="7"/>
  </w:num>
  <w:num w:numId="6">
    <w:abstractNumId w:val="6"/>
  </w:num>
  <w:num w:numId="7">
    <w:abstractNumId w:val="8"/>
  </w:num>
  <w:num w:numId="8">
    <w:abstractNumId w:val="22"/>
  </w:num>
  <w:num w:numId="9">
    <w:abstractNumId w:val="15"/>
  </w:num>
  <w:num w:numId="10">
    <w:abstractNumId w:val="0"/>
  </w:num>
  <w:num w:numId="11">
    <w:abstractNumId w:val="2"/>
  </w:num>
  <w:num w:numId="12">
    <w:abstractNumId w:val="10"/>
  </w:num>
  <w:num w:numId="13">
    <w:abstractNumId w:val="19"/>
  </w:num>
  <w:num w:numId="14">
    <w:abstractNumId w:val="12"/>
  </w:num>
  <w:num w:numId="15">
    <w:abstractNumId w:val="13"/>
  </w:num>
  <w:num w:numId="16">
    <w:abstractNumId w:val="4"/>
  </w:num>
  <w:num w:numId="17">
    <w:abstractNumId w:val="20"/>
  </w:num>
  <w:num w:numId="18">
    <w:abstractNumId w:val="24"/>
  </w:num>
  <w:num w:numId="19">
    <w:abstractNumId w:val="21"/>
  </w:num>
  <w:num w:numId="20">
    <w:abstractNumId w:val="1"/>
  </w:num>
  <w:num w:numId="21">
    <w:abstractNumId w:val="9"/>
  </w:num>
  <w:num w:numId="22">
    <w:abstractNumId w:val="11"/>
  </w:num>
  <w:num w:numId="23">
    <w:abstractNumId w:val="23"/>
  </w:num>
  <w:num w:numId="24">
    <w:abstractNumId w:val="5"/>
  </w:num>
  <w:num w:numId="25">
    <w:abstractNumId w:val="18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5957"/>
    <w:rsid w:val="001B5801"/>
    <w:rsid w:val="00253EEA"/>
    <w:rsid w:val="00295957"/>
    <w:rsid w:val="002A6903"/>
    <w:rsid w:val="003077A0"/>
    <w:rsid w:val="0032308E"/>
    <w:rsid w:val="00435817"/>
    <w:rsid w:val="004453BA"/>
    <w:rsid w:val="005F69C0"/>
    <w:rsid w:val="007521B6"/>
    <w:rsid w:val="009309B8"/>
    <w:rsid w:val="00FD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59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59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change.smarttech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istorytech.wordpress.com/2008/05/15/tip-of-the-week-cubin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publicschools.org/curriculum/science/units/middle/" TargetMode="External"/><Relationship Id="rId5" Type="http://schemas.openxmlformats.org/officeDocument/2006/relationships/hyperlink" Target="http://www.teachersdomain.org/asset/ess05_vid_hawai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Gaston</cp:lastModifiedBy>
  <cp:revision>2</cp:revision>
  <dcterms:created xsi:type="dcterms:W3CDTF">2010-12-07T16:00:00Z</dcterms:created>
  <dcterms:modified xsi:type="dcterms:W3CDTF">2010-12-07T16:00:00Z</dcterms:modified>
</cp:coreProperties>
</file>